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B37491" w14:textId="77777777" w:rsidR="001F3D3C" w:rsidRPr="009F0A8D" w:rsidRDefault="004B0AD7">
      <w:pPr>
        <w:rPr>
          <w:rFonts w:eastAsia="Times New Roman" w:cs="Times New Roman"/>
          <w:b/>
          <w:sz w:val="27"/>
          <w:szCs w:val="27"/>
        </w:rPr>
      </w:pPr>
      <w:r w:rsidRPr="009F0A8D">
        <w:rPr>
          <w:rFonts w:eastAsia="Times New Roman" w:cs="Times New Roman"/>
          <w:b/>
          <w:sz w:val="27"/>
          <w:szCs w:val="27"/>
        </w:rPr>
        <w:t>Given what you have learned about the possibilities and challenges of children's participation rights, how does the Shaking the Movers model meet these challenges? Are there gaps in the model?  If so, how might the model be modified to address these gaps?</w:t>
      </w:r>
    </w:p>
    <w:p w14:paraId="088BADF4" w14:textId="77777777" w:rsidR="004B0AD7" w:rsidRDefault="004B0AD7">
      <w:pPr>
        <w:rPr>
          <w:rFonts w:eastAsia="Times New Roman" w:cs="Times New Roman"/>
          <w:sz w:val="27"/>
          <w:szCs w:val="27"/>
        </w:rPr>
      </w:pPr>
    </w:p>
    <w:p w14:paraId="719D23DB" w14:textId="46582E3F" w:rsidR="0006565A" w:rsidRDefault="009F0A8D" w:rsidP="00891A18">
      <w:pPr>
        <w:spacing w:line="480" w:lineRule="auto"/>
        <w:rPr>
          <w:rFonts w:eastAsia="Times New Roman" w:cs="Times New Roman"/>
          <w:sz w:val="27"/>
          <w:szCs w:val="27"/>
        </w:rPr>
      </w:pPr>
      <w:r>
        <w:rPr>
          <w:rFonts w:eastAsia="Times New Roman" w:cs="Times New Roman"/>
          <w:sz w:val="27"/>
          <w:szCs w:val="27"/>
        </w:rPr>
        <w:tab/>
      </w:r>
      <w:r w:rsidR="004B0AD7">
        <w:rPr>
          <w:rFonts w:eastAsia="Times New Roman" w:cs="Times New Roman"/>
          <w:sz w:val="27"/>
          <w:szCs w:val="27"/>
        </w:rPr>
        <w:t>Shaking the Movers is a model of collaborative consultation. Therefore it, seeks to build a balanced and strong relationship between children and adults. The model includes children throughout the whole</w:t>
      </w:r>
      <w:r>
        <w:rPr>
          <w:rFonts w:eastAsia="Times New Roman" w:cs="Times New Roman"/>
          <w:sz w:val="27"/>
          <w:szCs w:val="27"/>
        </w:rPr>
        <w:t xml:space="preserve"> proce</w:t>
      </w:r>
      <w:r w:rsidR="00891A18">
        <w:rPr>
          <w:rFonts w:eastAsia="Times New Roman" w:cs="Times New Roman"/>
          <w:sz w:val="27"/>
          <w:szCs w:val="27"/>
        </w:rPr>
        <w:t>ss, starting from stage 1. Not only, does it give children the opportunity to have a voice, but it teaches them the necessary skills to do so. It</w:t>
      </w:r>
      <w:r>
        <w:rPr>
          <w:rFonts w:eastAsia="Times New Roman" w:cs="Times New Roman"/>
          <w:sz w:val="27"/>
          <w:szCs w:val="27"/>
        </w:rPr>
        <w:t xml:space="preserve"> recognizes that “participation</w:t>
      </w:r>
      <w:r w:rsidR="00891A18">
        <w:rPr>
          <w:rFonts w:eastAsia="Times New Roman" w:cs="Times New Roman"/>
          <w:sz w:val="27"/>
          <w:szCs w:val="27"/>
        </w:rPr>
        <w:t xml:space="preserve">” means that the children acquire proficiencies, build competence, extend aspiration and build confidence. The model of an actual event, that is the core of the Shaking The Mover’s process, </w:t>
      </w:r>
      <w:r w:rsidR="0006565A">
        <w:rPr>
          <w:rFonts w:eastAsia="Times New Roman" w:cs="Times New Roman"/>
          <w:sz w:val="27"/>
          <w:szCs w:val="27"/>
        </w:rPr>
        <w:t xml:space="preserve">comprised of two and half days, </w:t>
      </w:r>
      <w:r w:rsidR="00891A18">
        <w:rPr>
          <w:rFonts w:eastAsia="Times New Roman" w:cs="Times New Roman"/>
          <w:sz w:val="27"/>
          <w:szCs w:val="27"/>
        </w:rPr>
        <w:t>ensu</w:t>
      </w:r>
      <w:r w:rsidR="0006565A">
        <w:rPr>
          <w:rFonts w:eastAsia="Times New Roman" w:cs="Times New Roman"/>
          <w:sz w:val="27"/>
          <w:szCs w:val="27"/>
        </w:rPr>
        <w:t xml:space="preserve">res that these participants have a safe environment, to express themselves and interact with the facilitators. In this respect, the matter surrounding inequality is diminished. As mentioned the article, by Rachel Rosen titled, We Got Our Heads Together and Came Up With A Plan”, </w:t>
      </w:r>
      <w:r w:rsidR="00E05729">
        <w:rPr>
          <w:rFonts w:eastAsia="Times New Roman" w:cs="Times New Roman"/>
          <w:sz w:val="27"/>
          <w:szCs w:val="27"/>
        </w:rPr>
        <w:t>often times participation is constrained by structural factors.  However, t</w:t>
      </w:r>
      <w:r w:rsidR="0006565A">
        <w:rPr>
          <w:rFonts w:eastAsia="Times New Roman" w:cs="Times New Roman"/>
          <w:sz w:val="27"/>
          <w:szCs w:val="27"/>
        </w:rPr>
        <w:t xml:space="preserve">he </w:t>
      </w:r>
      <w:r w:rsidR="00E05729">
        <w:rPr>
          <w:rFonts w:eastAsia="Times New Roman" w:cs="Times New Roman"/>
          <w:sz w:val="27"/>
          <w:szCs w:val="27"/>
        </w:rPr>
        <w:t>arrangement</w:t>
      </w:r>
      <w:r w:rsidR="0006565A">
        <w:rPr>
          <w:rFonts w:eastAsia="Times New Roman" w:cs="Times New Roman"/>
          <w:sz w:val="27"/>
          <w:szCs w:val="27"/>
        </w:rPr>
        <w:t xml:space="preserve"> of </w:t>
      </w:r>
      <w:r w:rsidR="00E05729">
        <w:rPr>
          <w:rFonts w:eastAsia="Times New Roman" w:cs="Times New Roman"/>
          <w:sz w:val="27"/>
          <w:szCs w:val="27"/>
        </w:rPr>
        <w:t xml:space="preserve">the </w:t>
      </w:r>
      <w:r w:rsidR="0006565A">
        <w:rPr>
          <w:rFonts w:eastAsia="Times New Roman" w:cs="Times New Roman"/>
          <w:sz w:val="27"/>
          <w:szCs w:val="27"/>
        </w:rPr>
        <w:t xml:space="preserve">STM </w:t>
      </w:r>
      <w:r w:rsidR="00E05729">
        <w:rPr>
          <w:rFonts w:eastAsia="Times New Roman" w:cs="Times New Roman"/>
          <w:sz w:val="27"/>
          <w:szCs w:val="27"/>
        </w:rPr>
        <w:t>program</w:t>
      </w:r>
      <w:r w:rsidR="0006565A">
        <w:rPr>
          <w:rFonts w:eastAsia="Times New Roman" w:cs="Times New Roman"/>
          <w:sz w:val="27"/>
          <w:szCs w:val="27"/>
        </w:rPr>
        <w:t xml:space="preserve"> </w:t>
      </w:r>
      <w:r w:rsidR="00E05729">
        <w:rPr>
          <w:rFonts w:eastAsia="Times New Roman" w:cs="Times New Roman"/>
          <w:sz w:val="27"/>
          <w:szCs w:val="27"/>
        </w:rPr>
        <w:t>works to decreases</w:t>
      </w:r>
      <w:r w:rsidR="0006565A">
        <w:rPr>
          <w:rFonts w:eastAsia="Times New Roman" w:cs="Times New Roman"/>
          <w:sz w:val="27"/>
          <w:szCs w:val="27"/>
        </w:rPr>
        <w:t xml:space="preserve"> some of the negative constraints </w:t>
      </w:r>
      <w:r w:rsidR="00E05729">
        <w:rPr>
          <w:rFonts w:eastAsia="Times New Roman" w:cs="Times New Roman"/>
          <w:sz w:val="27"/>
          <w:szCs w:val="27"/>
        </w:rPr>
        <w:t>that some external factors such as time and resources, these, which</w:t>
      </w:r>
      <w:r w:rsidR="0006565A">
        <w:rPr>
          <w:rFonts w:eastAsia="Times New Roman" w:cs="Times New Roman"/>
          <w:sz w:val="27"/>
          <w:szCs w:val="27"/>
        </w:rPr>
        <w:t xml:space="preserve"> can limit one’s opportunity for participation. </w:t>
      </w:r>
    </w:p>
    <w:p w14:paraId="34758DEF" w14:textId="3F32FD34" w:rsidR="0006565A" w:rsidRPr="00891A18" w:rsidRDefault="0006565A" w:rsidP="00891A18">
      <w:pPr>
        <w:spacing w:line="480" w:lineRule="auto"/>
        <w:rPr>
          <w:rFonts w:eastAsia="Times New Roman" w:cs="Times New Roman"/>
          <w:sz w:val="27"/>
          <w:szCs w:val="27"/>
        </w:rPr>
      </w:pPr>
      <w:r>
        <w:rPr>
          <w:rFonts w:eastAsia="Times New Roman" w:cs="Times New Roman"/>
          <w:sz w:val="27"/>
          <w:szCs w:val="27"/>
        </w:rPr>
        <w:tab/>
        <w:t>Secondly, the workshops are d</w:t>
      </w:r>
      <w:r w:rsidR="00E05729">
        <w:rPr>
          <w:rFonts w:eastAsia="Times New Roman" w:cs="Times New Roman"/>
          <w:sz w:val="27"/>
          <w:szCs w:val="27"/>
        </w:rPr>
        <w:t xml:space="preserve">esigned where </w:t>
      </w:r>
      <w:r w:rsidR="008D6B62">
        <w:rPr>
          <w:rFonts w:eastAsia="Times New Roman" w:cs="Times New Roman"/>
          <w:sz w:val="27"/>
          <w:szCs w:val="27"/>
        </w:rPr>
        <w:t>discussion and issues are broken down into sub-themes. Participants are prepared by prior activities so that they are ready to “plunge in”. Each coordinator is a person that has experienced the topic that is to be discussed. In this way, the young people and the adults are able to engage in a collaborative conversation, that includes the voices of all participants. In this way, solidarity is formed amongst the group with both the children and</w:t>
      </w:r>
      <w:r w:rsidR="00E05729">
        <w:rPr>
          <w:rFonts w:eastAsia="Times New Roman" w:cs="Times New Roman"/>
          <w:sz w:val="27"/>
          <w:szCs w:val="27"/>
        </w:rPr>
        <w:t xml:space="preserve"> the adults. This can help</w:t>
      </w:r>
      <w:r w:rsidR="008D6B62">
        <w:rPr>
          <w:rFonts w:eastAsia="Times New Roman" w:cs="Times New Roman"/>
          <w:sz w:val="27"/>
          <w:szCs w:val="27"/>
        </w:rPr>
        <w:t xml:space="preserve"> to erase the power struggle</w:t>
      </w:r>
      <w:r w:rsidR="00E05729">
        <w:rPr>
          <w:rFonts w:eastAsia="Times New Roman" w:cs="Times New Roman"/>
          <w:sz w:val="27"/>
          <w:szCs w:val="27"/>
        </w:rPr>
        <w:t xml:space="preserve"> that researchers suggest</w:t>
      </w:r>
      <w:r w:rsidR="008D6B62">
        <w:rPr>
          <w:rFonts w:eastAsia="Times New Roman" w:cs="Times New Roman"/>
          <w:sz w:val="27"/>
          <w:szCs w:val="27"/>
        </w:rPr>
        <w:t xml:space="preserve"> exist between the two. Also, by organizing d</w:t>
      </w:r>
      <w:r w:rsidR="00E05729">
        <w:rPr>
          <w:rFonts w:eastAsia="Times New Roman" w:cs="Times New Roman"/>
          <w:sz w:val="27"/>
          <w:szCs w:val="27"/>
        </w:rPr>
        <w:t xml:space="preserve">iscussion into sub-themes, participation becomes more </w:t>
      </w:r>
      <w:r w:rsidR="00B46851">
        <w:rPr>
          <w:rFonts w:eastAsia="Times New Roman" w:cs="Times New Roman"/>
          <w:sz w:val="27"/>
          <w:szCs w:val="27"/>
        </w:rPr>
        <w:lastRenderedPageBreak/>
        <w:t xml:space="preserve">detailed and personal. This then, captures the complexity of the way participation can occur in practice. </w:t>
      </w:r>
      <w:bookmarkStart w:id="0" w:name="_GoBack"/>
      <w:bookmarkEnd w:id="0"/>
    </w:p>
    <w:sectPr w:rsidR="0006565A" w:rsidRPr="00891A18" w:rsidSect="004B0AD7">
      <w:pgSz w:w="12240" w:h="15840"/>
      <w:pgMar w:top="567" w:right="567" w:bottom="68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AD7"/>
    <w:rsid w:val="0006565A"/>
    <w:rsid w:val="001F3D3C"/>
    <w:rsid w:val="00407942"/>
    <w:rsid w:val="004B0AD7"/>
    <w:rsid w:val="00891A18"/>
    <w:rsid w:val="008D6B62"/>
    <w:rsid w:val="009F0A8D"/>
    <w:rsid w:val="00B46851"/>
    <w:rsid w:val="00E057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8C6F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353</Words>
  <Characters>1846</Characters>
  <Application>Microsoft Macintosh Word</Application>
  <DocSecurity>0</DocSecurity>
  <Lines>23</Lines>
  <Paragraphs>2</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Carroll</dc:creator>
  <cp:keywords/>
  <dc:description/>
  <cp:lastModifiedBy>Annika Carroll</cp:lastModifiedBy>
  <cp:revision>4</cp:revision>
  <dcterms:created xsi:type="dcterms:W3CDTF">2017-01-25T03:26:00Z</dcterms:created>
  <dcterms:modified xsi:type="dcterms:W3CDTF">2017-01-25T17:50:00Z</dcterms:modified>
</cp:coreProperties>
</file>